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F73F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FF0000" w:sz="18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rPr>
          <w:rFonts w:hint="eastAsia" w:ascii="宋体" w:hAnsi="宋体" w:eastAsia="宋体" w:cs="宋体"/>
          <w:b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sz w:val="52"/>
          <w:szCs w:val="52"/>
          <w:lang w:eastAsia="zh-CN"/>
        </w:rPr>
        <w:t>福建中医药大学（旗山校区）2026级本科生智慧消防演练暨全员培训服务</w:t>
      </w:r>
    </w:p>
    <w:p w14:paraId="1252C068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FF0000" w:sz="18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rPr>
          <w:rFonts w:hint="eastAsia" w:ascii="宋体" w:hAnsi="宋体" w:eastAsia="宋体" w:cs="宋体"/>
          <w:sz w:val="52"/>
          <w:szCs w:val="52"/>
        </w:rPr>
      </w:pPr>
      <w:r>
        <w:rPr>
          <w:rFonts w:hint="eastAsia" w:ascii="宋体" w:hAnsi="宋体" w:eastAsia="宋体" w:cs="宋体"/>
          <w:b/>
          <w:sz w:val="52"/>
          <w:szCs w:val="52"/>
          <w:lang w:eastAsia="zh-CN"/>
        </w:rPr>
        <w:t>项目</w:t>
      </w:r>
      <w:r>
        <w:rPr>
          <w:rFonts w:hint="eastAsia" w:ascii="宋体" w:hAnsi="宋体" w:eastAsia="宋体" w:cs="宋体"/>
          <w:b/>
          <w:sz w:val="52"/>
          <w:szCs w:val="52"/>
        </w:rPr>
        <w:t>技术需求文件</w:t>
      </w:r>
    </w:p>
    <w:p w14:paraId="60F17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bookmarkStart w:id="0" w:name="heading_0"/>
    </w:p>
    <w:p w14:paraId="4E9F2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outlineLvl w:val="1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b/>
          <w:sz w:val="32"/>
        </w:rPr>
        <w:t>一、项目背景</w:t>
      </w:r>
      <w:bookmarkEnd w:id="0"/>
    </w:p>
    <w:p w14:paraId="63A80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随着我校消防安全教育和应急疏散演练全覆盖工作的持续推进，全校师生消防安全意识显著提升，新生实操灭火、火场逃生实战训练需求日益凸显。传统明火、干粉灭火器演练模式成本高、粉尘污染大、现场清理难度大，且存在明火失控、人员烫伤、粉尘吸入伤害等安全隐患，受安全条件限制，无法实现新生人手实操、全员参训，长期存在“观摩多、实操少”的教育短板，无法满足新时代高校消防安全实战化、全员化、常态化的教育要求。</w:t>
      </w:r>
    </w:p>
    <w:p w14:paraId="7F9C5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为全面落实校园消防安全教育全覆盖政策要求，借鉴省内高校成熟实训经验，我校拟采用</w:t>
      </w:r>
      <w:r>
        <w:rPr>
          <w:rFonts w:hint="eastAsia" w:ascii="宋体" w:hAnsi="宋体" w:eastAsia="宋体" w:cs="宋体"/>
          <w:b/>
          <w:sz w:val="30"/>
          <w:szCs w:val="30"/>
        </w:rPr>
        <w:t>安全、环保、智能、可重复实训</w:t>
      </w:r>
      <w:r>
        <w:rPr>
          <w:rFonts w:hint="eastAsia" w:ascii="宋体" w:hAnsi="宋体" w:eastAsia="宋体" w:cs="宋体"/>
          <w:sz w:val="30"/>
          <w:szCs w:val="30"/>
        </w:rPr>
        <w:t>的智慧仿真消防实训设备，替代传统高危演练模式。通过搭建仿真火场环境、配套智能灭火实训设备，开展2026级新生全员消防实操实训，切实提升学生初期火灾扑救能力、浓烟环境逃生自救能力，补齐新生消防安全实操短板，筑牢校园消防安全防线，现制定本项目采购技术需求。</w:t>
      </w:r>
    </w:p>
    <w:p w14:paraId="4E9AD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outlineLvl w:val="1"/>
        <w:rPr>
          <w:rFonts w:hint="eastAsia" w:ascii="黑体" w:hAnsi="黑体" w:eastAsia="黑体" w:cs="黑体"/>
        </w:rPr>
      </w:pPr>
      <w:bookmarkStart w:id="1" w:name="heading_1"/>
      <w:r>
        <w:rPr>
          <w:rFonts w:hint="eastAsia" w:ascii="黑体" w:hAnsi="黑体" w:eastAsia="黑体" w:cs="黑体"/>
          <w:b/>
          <w:sz w:val="32"/>
        </w:rPr>
        <w:t>二、项目</w:t>
      </w:r>
      <w:bookmarkStart w:id="4" w:name="_GoBack"/>
      <w:bookmarkEnd w:id="4"/>
      <w:r>
        <w:rPr>
          <w:rFonts w:hint="eastAsia" w:ascii="黑体" w:hAnsi="黑体" w:eastAsia="黑体" w:cs="黑体"/>
          <w:b/>
          <w:sz w:val="32"/>
        </w:rPr>
        <w:t>需求</w:t>
      </w:r>
      <w:bookmarkEnd w:id="1"/>
    </w:p>
    <w:p w14:paraId="085D0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本项目针对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福建中医药大学</w:t>
      </w:r>
      <w:r>
        <w:rPr>
          <w:rFonts w:hint="eastAsia" w:ascii="宋体" w:hAnsi="宋体" w:eastAsia="宋体" w:cs="宋体"/>
          <w:sz w:val="30"/>
          <w:szCs w:val="30"/>
        </w:rPr>
        <w:t>2026级全体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生开展智慧消防演练进军训专项服务，覆盖全校约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3300</w:t>
      </w:r>
      <w:r>
        <w:rPr>
          <w:rFonts w:hint="eastAsia" w:ascii="宋体" w:hAnsi="宋体" w:eastAsia="宋体" w:cs="宋体"/>
          <w:sz w:val="30"/>
          <w:szCs w:val="30"/>
        </w:rPr>
        <w:t>名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生，实现消防安全理论教学、模拟灭火实操、烟雾逃生实训全员全覆盖，无遗漏、无空缺。</w:t>
      </w:r>
    </w:p>
    <w:p w14:paraId="65D6B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采购专业第三方服务机构全套智慧消防实训技术服务，供应商需具备丰富的高校消防实训落地经验，可提供符合国家标准、安全可靠、性能达标的智慧消防演练专用设备，根据我校校内场地条件、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双方约定</w:t>
      </w:r>
      <w:r>
        <w:rPr>
          <w:rFonts w:hint="eastAsia" w:ascii="宋体" w:hAnsi="宋体" w:eastAsia="宋体" w:cs="宋体"/>
          <w:sz w:val="30"/>
          <w:szCs w:val="30"/>
        </w:rPr>
        <w:t>时间安排，定制搭建标准化仿真演练场景。</w:t>
      </w:r>
    </w:p>
    <w:p w14:paraId="34AFC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供应商需配备专业教官团队，全程负责现场教学、实操示范、安全管控、技术保障，通过沉浸式仿真火场场景、标准化实操教学，全面提升新生火灾隐患识别、初期火情处置、火场疏散逃生、应急自救互救的实战能力，完善我校新生入学安全教育体系。</w:t>
      </w:r>
    </w:p>
    <w:p w14:paraId="0A915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bookmarkStart w:id="2" w:name="heading_2"/>
      <w:r>
        <w:rPr>
          <w:rFonts w:hint="eastAsia" w:ascii="黑体" w:hAnsi="黑体" w:eastAsia="黑体" w:cs="黑体"/>
          <w:b/>
          <w:sz w:val="32"/>
        </w:rPr>
        <w:t>三、项目总体实施要求</w:t>
      </w:r>
      <w:bookmarkEnd w:id="2"/>
    </w:p>
    <w:p w14:paraId="58926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本项目采用</w:t>
      </w:r>
      <w:r>
        <w:rPr>
          <w:rFonts w:hint="eastAsia" w:ascii="宋体" w:hAnsi="宋体" w:eastAsia="宋体" w:cs="宋体"/>
          <w:b/>
          <w:sz w:val="30"/>
          <w:szCs w:val="30"/>
        </w:rPr>
        <w:t>“全域理论授课+线下批量实景实训”</w:t>
      </w:r>
      <w:r>
        <w:rPr>
          <w:rFonts w:hint="eastAsia" w:ascii="宋体" w:hAnsi="宋体" w:eastAsia="宋体" w:cs="宋体"/>
          <w:sz w:val="30"/>
          <w:szCs w:val="30"/>
        </w:rPr>
        <w:t>模式，分两个阶段实施：</w:t>
      </w:r>
    </w:p>
    <w:p w14:paraId="2582C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理论教学阶段：采用“主会场集中授课+多教室线上同步直播”模式，覆盖全校参训师生，通过案例警示、器材展示、互动问答、实操示范，完成全员消防安全理论科普教学。</w:t>
      </w:r>
    </w:p>
    <w:p w14:paraId="5ED09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实景实训阶段：采用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00人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-400人</w:t>
      </w:r>
      <w:r>
        <w:rPr>
          <w:rFonts w:hint="eastAsia" w:ascii="宋体" w:hAnsi="宋体" w:eastAsia="宋体" w:cs="宋体"/>
          <w:sz w:val="30"/>
          <w:szCs w:val="30"/>
        </w:rPr>
        <w:t>/批次错峰流水轮训模式，分上下午开展全员实训，设置标准化教学实训、自由体验实训双模式，配备专属教官驻场指导，确保全员参与、人人实操、人人掌握。</w:t>
      </w:r>
    </w:p>
    <w:p w14:paraId="0D2B2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bookmarkStart w:id="3" w:name="heading_3"/>
      <w:r>
        <w:rPr>
          <w:rFonts w:hint="eastAsia" w:ascii="黑体" w:hAnsi="黑体" w:eastAsia="黑体" w:cs="黑体"/>
          <w:b/>
          <w:sz w:val="32"/>
        </w:rPr>
        <w:t>四、项目技术要求（以“★”标示的内容为不允许负偏离的实质性要求）</w:t>
      </w:r>
      <w:bookmarkEnd w:id="3"/>
    </w:p>
    <w:p w14:paraId="7008E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供应商需提供全套智慧消防演练专用设备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设备产权归供应商）</w:t>
      </w:r>
      <w:r>
        <w:rPr>
          <w:rFonts w:hint="eastAsia" w:ascii="宋体" w:hAnsi="宋体" w:eastAsia="宋体" w:cs="宋体"/>
          <w:sz w:val="30"/>
          <w:szCs w:val="30"/>
        </w:rPr>
        <w:t>及配套服务，所有设备参数、性能、材质、安全标准需满足以下全部要求，带★条款为硬性指标，必须完全满足，不允许负偏离。</w:t>
      </w:r>
    </w:p>
    <w:tbl>
      <w:tblPr>
        <w:tblStyle w:val="2"/>
        <w:tblW w:w="89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1"/>
        <w:gridCol w:w="1284"/>
        <w:gridCol w:w="6516"/>
        <w:gridCol w:w="348"/>
        <w:gridCol w:w="395"/>
      </w:tblGrid>
      <w:tr w14:paraId="69FB5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69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28D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项目类别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F7C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主要技术参数（或服务要求）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70B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3A0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</w:t>
            </w:r>
          </w:p>
        </w:tc>
      </w:tr>
      <w:tr w14:paraId="3349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7B6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E14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便携式智能仿真灭火演练设备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B83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一、整体参数配置</w:t>
            </w:r>
          </w:p>
          <w:p w14:paraId="507A2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1、单套设备包含：1台智能仿真火焰仪、2具仿真灭火器、2个专用充电器，整套设备配套齐全，可独立完成模拟灭火实训教学。</w:t>
            </w:r>
          </w:p>
          <w:p w14:paraId="2226C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2、设备用电标准、安全防护等级完全符合中国民用电气安全标准，适配校园场地用电环境。</w:t>
            </w:r>
          </w:p>
          <w:p w14:paraId="209B6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★3、</w:t>
            </w:r>
            <w:r>
              <w:rPr>
                <w:rFonts w:ascii="宋体" w:hAnsi="宋体" w:eastAsia="宋体" w:cs="宋体"/>
                <w:sz w:val="22"/>
                <w:szCs w:val="22"/>
              </w:rPr>
              <w:t>本次提供的智能仿真灭火演练设备，有害物质限值、电气安全指标满足国家现行有效标准要求；智能仿真灭火演练设备与配套实训帐篷，均可出具第三方检测报告予以佐证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6D007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二、仿真灭火器核心参数</w:t>
            </w:r>
          </w:p>
          <w:p w14:paraId="05D71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★1、采用声光电仿真模拟技术，外观尺寸、整体重量、握持手感、喷射声效与真实干粉灭火器完全一致，1:1还原真实灭火器灭火全过程，实训仿真度高。</w:t>
            </w:r>
          </w:p>
          <w:p w14:paraId="74E39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2、采用可充电锂电池供电，具备电量检测功能，电量不足、充满状态均有指示灯提示，静置无操作自动进入休眠模式，节能环保、续航持久。</w:t>
            </w:r>
          </w:p>
          <w:p w14:paraId="048B5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★3、设备顶端自带手动/自动教学模式切换按键，操作便捷，适配批量教学、单人实训不同场景。</w:t>
            </w:r>
          </w:p>
          <w:p w14:paraId="5E328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4、喷头可喷射绿色LED模拟灭火光束，与仿真火焰仪最佳响应距离为2-3米，贴合真实灭火实操距离标准。</w:t>
            </w:r>
          </w:p>
          <w:p w14:paraId="26CF3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三、仿真火焰仪核心参数</w:t>
            </w:r>
          </w:p>
          <w:p w14:paraId="556B4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1、采用声光电虚拟仿真技术，无明火、无高温、无污染，高度还原室内初起火灾火焰动态效果，安全适配校园全员实训。</w:t>
            </w:r>
          </w:p>
          <w:p w14:paraId="5AF95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2、具备实时灭火成绩抓取、语音播报功能，可实时播报实训结果，方便教官评估、学生自查实操问题。</w:t>
            </w:r>
          </w:p>
          <w:p w14:paraId="0DBF4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3、支持功能选项、操作禁忌、实训结果全程语音播报，教学直观、适配大规模新生普及教学。</w:t>
            </w:r>
          </w:p>
          <w:p w14:paraId="5E2DC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4、配备多功能液晶触控显示屏，可实时显示设备参数、实训档位、运行状态，支持人工调控设备。</w:t>
            </w:r>
          </w:p>
          <w:p w14:paraId="0C9C5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5、多档位训练难度可调：低档适配新生普及性实训、中档适配校园安全员训练、高档适配消火栓联动实训，扩展性强。</w:t>
            </w:r>
          </w:p>
          <w:p w14:paraId="08307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6、设备外壳材质精良、工艺规整、耐磨抗造，适配校园高频次、大批量轮训场景。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C8A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FE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套</w:t>
            </w:r>
          </w:p>
        </w:tc>
      </w:tr>
      <w:tr w14:paraId="6F7C2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76D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D4D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逃生演练专用帐篷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C10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一、核心功能要求</w:t>
            </w:r>
          </w:p>
          <w:p w14:paraId="0F8B6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★1、采用声光电虚拟现实技术+舞台安全无害烟雾，模拟真实火灾漆黑无光、浓烟密闭的火场环境，仿真效果真实，无任何安全隐患、无环境污染。</w:t>
            </w:r>
          </w:p>
          <w:p w14:paraId="7A951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★2、帐篷内部设置多岔逃生通道、不少于2处高度≤100cm的限高障碍及多处模拟障碍物，高度还原真实火场复杂逃生场景，锻炼学生避险、绕行、低姿逃生能力。</w:t>
            </w:r>
          </w:p>
          <w:p w14:paraId="720D8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3、设备整体轻量化设计，支持快速搭建、快速收纳、便捷转运，适配校内单日集中实训使用需求。</w:t>
            </w:r>
          </w:p>
          <w:p w14:paraId="09DDF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二、硬件参数要求</w:t>
            </w:r>
          </w:p>
          <w:p w14:paraId="1C6A9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1、帐篷材质：加厚耐磨防水阻燃牛津布，阻燃、耐磨、抗撕裂、耐候性强。</w:t>
            </w:r>
          </w:p>
          <w:p w14:paraId="5E06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2、套内尺寸：≥6m×8m，实训空间宽敞，可同时容纳多批次学生实训。</w:t>
            </w:r>
          </w:p>
          <w:p w14:paraId="6DC34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3、结构设计：不少于2个充气口、2个进线口、8个以上排风口，通风顺畅、烟雾散除速度快，保障实训安全。</w:t>
            </w:r>
          </w:p>
          <w:p w14:paraId="4AAAD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4、配套鼓风机：功率≥900W、220V标准电压、低噪音运行，风力稳定，适配帐篷持续运行。</w:t>
            </w:r>
          </w:p>
          <w:p w14:paraId="1F4E6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5、配套烟雾机：功率1500W、AC220V电压，预热时间≤10分钟，烟量输出≥12000Cuft/Min，最大喷射距离≥6m，支持手控+无线遥控双模式。</w:t>
            </w:r>
          </w:p>
          <w:p w14:paraId="25FD7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6、配套应急设备：配备≥8个电子充电式安全出口指示牌，带开关、可充电、插拔便捷。</w:t>
            </w:r>
          </w:p>
          <w:p w14:paraId="4FE3A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7、支持院校LOGO定制贴装服务，可定制校园专属实训氛围。</w:t>
            </w:r>
          </w:p>
          <w:p w14:paraId="7DFD2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8、含全套设备使用教程、一次现场设备操作培训服务，保障校方后期运维、服务商现场落地教学。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9A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619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套</w:t>
            </w:r>
          </w:p>
        </w:tc>
      </w:tr>
      <w:tr w14:paraId="79FB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32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F2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灭火演练专用帐篷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83F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一、核心功能要求</w:t>
            </w:r>
          </w:p>
          <w:p w14:paraId="3C932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★1、采用高密度全遮光阻燃牛津布，模拟火灾现场断电无光、密闭火场环境，沉浸式提升学生灭火实战体验感。</w:t>
            </w:r>
          </w:p>
          <w:p w14:paraId="2329B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★2、集成智能灭火实训系统，可联动智能火焰仪、仿真灭火器，搭建标准化仿真火场，精准训练学生初期火灾扑救规范动作与处置流程。</w:t>
            </w:r>
          </w:p>
          <w:p w14:paraId="399B0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3、轻量化模块化设计，搭建、收纳、搬运便捷，适配校园集中实训、快速布场需求。</w:t>
            </w:r>
          </w:p>
          <w:p w14:paraId="1D3AC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二、硬件参数要求</w:t>
            </w:r>
          </w:p>
          <w:p w14:paraId="6A349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1、帐篷尺寸：长≥4m、宽≥6m，实训空间充足，满足批量轮训需求。</w:t>
            </w:r>
          </w:p>
          <w:p w14:paraId="1E1AC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2、整体重量≤70KG，轻便易转运、易搭建，适配校内场地灵活部署。</w:t>
            </w:r>
          </w:p>
          <w:p w14:paraId="56ABF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3、面料特性：全遮光不透光、防水、耐磨、阻燃，符合安全实训标准，适配户外日间实训。</w:t>
            </w:r>
          </w:p>
          <w:p w14:paraId="3ABD3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4、通道宽度≥110cm，人员进出顺畅，杜绝拥挤、磕碰风险。</w:t>
            </w:r>
          </w:p>
          <w:p w14:paraId="405C5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5、配套加厚耐磨防滑底布，稳固防滑，适配大批量学生反复实训。</w:t>
            </w:r>
          </w:p>
          <w:p w14:paraId="34CD7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6、预留专用进风口、进线口，布局合理，保障设备通风、用电安全。</w:t>
            </w:r>
          </w:p>
          <w:p w14:paraId="5AAEE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7、配套专用≥900W低噪音鼓风机，220V标准电压，风力稳定、耐高负荷运行。</w:t>
            </w:r>
          </w:p>
          <w:p w14:paraId="1E14A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8、含全套设备操作教程、现场技术培训服务，保障实训设备规范使用、稳定运行。</w:t>
            </w:r>
          </w:p>
          <w:p w14:paraId="637E3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9、支持院校LOGO定制服务，适配校园标准化实训氛围建设。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0B1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709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套</w:t>
            </w:r>
          </w:p>
        </w:tc>
      </w:tr>
    </w:tbl>
    <w:p w14:paraId="5EDF8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rPr>
          <w:rFonts w:hint="eastAsia" w:ascii="宋体" w:hAnsi="宋体" w:eastAsia="宋体" w:cs="宋体"/>
          <w:sz w:val="22"/>
        </w:rPr>
      </w:pPr>
    </w:p>
    <w:p w14:paraId="49E68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五、配套服务及氛围物料要求</w:t>
      </w:r>
    </w:p>
    <w:p w14:paraId="1F793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教学服务：供应商需配备资深持证应急教官团队，负责整场活动理论授课、案例讲解、器材示范、实操指导、现场答疑，适配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3300</w:t>
      </w:r>
      <w:r>
        <w:rPr>
          <w:rFonts w:hint="eastAsia" w:ascii="宋体" w:hAnsi="宋体" w:eastAsia="宋体" w:cs="宋体"/>
          <w:sz w:val="30"/>
          <w:szCs w:val="30"/>
        </w:rPr>
        <w:t>名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生全覆盖教学需求。</w:t>
      </w:r>
    </w:p>
    <w:p w14:paraId="161C8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现场保障服务：全程负责设备运输、搭建、调试、运维、收纳、撤场，活动全程安排技术人员驻场，及时处理设备故障，保障实训不间断开展。</w:t>
      </w:r>
    </w:p>
    <w:p w14:paraId="586F1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安全管控服务：每个实训点位配备专属安全教官，负责批次调度、人流管控、动作纠正、安全防护，杜绝一切实训安全隐患。</w:t>
      </w:r>
    </w:p>
    <w:p w14:paraId="58524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氛围及存档服务：包含校园消防宣传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横幅</w:t>
      </w:r>
      <w:r>
        <w:rPr>
          <w:rFonts w:hint="eastAsia" w:ascii="宋体" w:hAnsi="宋体" w:eastAsia="宋体" w:cs="宋体"/>
          <w:sz w:val="30"/>
          <w:szCs w:val="30"/>
        </w:rPr>
        <w:t>布置、摄影摄像，活动结束后提供完整活动资料。</w:t>
      </w:r>
    </w:p>
    <w:p w14:paraId="21085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  <w:lang w:val="en-US" w:eastAsia="zh-CN"/>
        </w:rPr>
        <w:t>六</w:t>
      </w:r>
      <w:r>
        <w:rPr>
          <w:rFonts w:hint="eastAsia" w:ascii="黑体" w:hAnsi="黑体" w:eastAsia="黑体" w:cs="黑体"/>
          <w:b/>
          <w:sz w:val="32"/>
        </w:rPr>
        <w:t>、项目实施标准与验收要求</w:t>
      </w:r>
    </w:p>
    <w:p w14:paraId="3D59C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整体活动严格按照校方时间安排实施，分批次、分时段有序开展，确保全校2026级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生全员参训、全员实操。</w:t>
      </w:r>
    </w:p>
    <w:p w14:paraId="27AC9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所有实训设备参数、性能必须满足本文件全部技术要求，星标硬性指标100%达标，提供有效资质、检测报告佐证。</w:t>
      </w:r>
    </w:p>
    <w:p w14:paraId="44B23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实训教学流程规范，理论教学全覆盖、实操实训达标，完成校方既定实训人次要求，教学效果、现场秩序、安全管控符合校园安全管理标准。</w:t>
      </w:r>
    </w:p>
    <w:p w14:paraId="4893A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22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活动全程无安全事故、无设备故障、无环境污染，现场整洁有序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sectPr>
      <w:headerReference r:id="rId3" w:type="default"/>
      <w:footerReference r:id="rId4" w:type="default"/>
      <w:pgSz w:w="11905" w:h="16840"/>
      <w:pgMar w:top="1440" w:right="1474" w:bottom="1440" w:left="158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FA32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809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D5965"/>
    <w:rsid w:val="26E65AB7"/>
    <w:rsid w:val="279D32FA"/>
    <w:rsid w:val="37646781"/>
    <w:rsid w:val="427A6011"/>
    <w:rsid w:val="5DA47023"/>
    <w:rsid w:val="62D31876"/>
    <w:rsid w:val="70690A01"/>
    <w:rsid w:val="78FC4C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3257</Words>
  <Characters>3350</Characters>
  <TotalTime>18</TotalTime>
  <ScaleCrop>false</ScaleCrop>
  <LinksUpToDate>false</LinksUpToDate>
  <CharactersWithSpaces>3350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2026-09-15T08:04:00Z</dcterms:created>
  <dc:creator>Apache POI</dc:creator>
  <cp:lastModifiedBy>宋兆林</cp:lastModifiedBy>
  <dcterms:modified xsi:type="dcterms:W3CDTF">2026-10-19T02:47:29Z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{"Label":"1","ContentProducer":"001191110102MACQD9K64010000","ProduceID":"7685669971074649269","ReservedCode1":"","ContentPropagator":"","PropagateID":"","ReservedCode2":""}</vt:lpwstr>
  </property>
  <property fmtid="{D5CDD505-2E9C-101B-9397-08002B2CF9AE}" pid="3" name="KSOTemplateDocerSaveRecord">
    <vt:lpwstr>eyJoZGlkIjoiZGJiZGE4NWYyMzg5Y2ExNWYyMTI0NTA3ZGVkMzY1OWYiLCJ1c2VySWQiOiIxNTk0NjEwNDEyIn0=</vt:lpwstr>
  </property>
  <property fmtid="{D5CDD505-2E9C-101B-9397-08002B2CF9AE}" pid="4" name="KSOProductBuildVer">
    <vt:lpwstr>2052-12.1.0.28043</vt:lpwstr>
  </property>
  <property fmtid="{D5CDD505-2E9C-101B-9397-08002B2CF9AE}" pid="5" name="ICV">
    <vt:lpwstr>835043291AFA42C795AE74C9701F4E35_13</vt:lpwstr>
  </property>
</Properties>
</file>